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97" w:rsidRPr="001E6997" w:rsidRDefault="001E6997" w:rsidP="001E6997">
      <w:pPr>
        <w:shd w:val="clear" w:color="auto" w:fill="FFD9D9"/>
        <w:spacing w:after="75" w:line="240" w:lineRule="atLeast"/>
        <w:outlineLvl w:val="1"/>
        <w:rPr>
          <w:rFonts w:ascii="Georgia" w:eastAsia="Times New Roman" w:hAnsi="Georgia" w:cs="Times New Roman"/>
          <w:b/>
          <w:bCs/>
          <w:color w:val="453320"/>
          <w:spacing w:val="-10"/>
          <w:sz w:val="43"/>
          <w:szCs w:val="43"/>
          <w:lang w:eastAsia="ru-RU"/>
        </w:rPr>
      </w:pPr>
      <w:r w:rsidRPr="001E6997">
        <w:rPr>
          <w:rFonts w:ascii="Georgia" w:eastAsia="Times New Roman" w:hAnsi="Georgia" w:cs="Times New Roman"/>
          <w:b/>
          <w:bCs/>
          <w:color w:val="453320"/>
          <w:spacing w:val="-10"/>
          <w:sz w:val="43"/>
          <w:szCs w:val="43"/>
          <w:lang w:eastAsia="ru-RU"/>
        </w:rPr>
        <w:t>медико – педагогічний контроль</w:t>
      </w:r>
    </w:p>
    <w:p w:rsidR="001E6997" w:rsidRPr="001E6997" w:rsidRDefault="001E6997" w:rsidP="001E6997">
      <w:pPr>
        <w:shd w:val="clear" w:color="auto" w:fill="FFD9D9"/>
        <w:spacing w:after="0" w:line="240" w:lineRule="auto"/>
        <w:rPr>
          <w:rFonts w:ascii="Georgia" w:eastAsia="Times New Roman" w:hAnsi="Georgia" w:cs="Times New Roman"/>
          <w:color w:val="453320"/>
          <w:lang w:eastAsia="ru-RU"/>
        </w:rPr>
      </w:pPr>
      <w:r w:rsidRPr="001E6997">
        <w:rPr>
          <w:rFonts w:ascii="Georgia" w:eastAsia="Times New Roman" w:hAnsi="Georgia" w:cs="Times New Roman"/>
          <w:color w:val="453320"/>
          <w:lang w:eastAsia="ru-RU"/>
        </w:rPr>
        <w:t>ЗА ФІЗИЧНИМ ВИХОВАННЯМ ДІТЕЙ У ДОШКІЛЬНОМУ НАВЧАЛЬНОМУ ЗАКЛАДІ</w:t>
      </w:r>
      <w:r w:rsidRPr="001E6997">
        <w:rPr>
          <w:rFonts w:ascii="Georgia" w:eastAsia="Times New Roman" w:hAnsi="Georgia" w:cs="Times New Roman"/>
          <w:color w:val="453320"/>
          <w:lang w:eastAsia="ru-RU"/>
        </w:rPr>
        <w:br/>
        <w:t>Медико-педагогічний контроль за фізичним вихованням забезпечує комплексне здобуття відомостей про стан цієї роботи в дошкільному навчальному закладі спільними зусиллями медичних працівників (лікаря, медсестри) та педагогів (завідувача, вихователя-методиста за участі інструктора з фізичної культури, вихователів).</w:t>
      </w:r>
      <w:r w:rsidRPr="001E6997">
        <w:rPr>
          <w:rFonts w:ascii="Georgia" w:eastAsia="Times New Roman" w:hAnsi="Georgia" w:cs="Times New Roman"/>
          <w:color w:val="453320"/>
          <w:lang w:eastAsia="ru-RU"/>
        </w:rPr>
        <w:br/>
        <w:t>ЗМІСТОВІ НАПРЯМКИ МЕДИКО-ПЕДАГОГІЧНОГО КОНТРОЛЮ:</w:t>
      </w:r>
      <w:r w:rsidRPr="001E6997">
        <w:rPr>
          <w:rFonts w:ascii="Georgia" w:eastAsia="Times New Roman" w:hAnsi="Georgia" w:cs="Times New Roman"/>
          <w:color w:val="453320"/>
          <w:lang w:eastAsia="ru-RU"/>
        </w:rPr>
        <w:br/>
        <w:t>1. Контроль за станом здоров’я, нервово-психічного та фізичного розвитку дітей:</w:t>
      </w:r>
      <w:r w:rsidRPr="001E6997">
        <w:rPr>
          <w:rFonts w:ascii="Georgia" w:eastAsia="Times New Roman" w:hAnsi="Georgia" w:cs="Times New Roman"/>
          <w:color w:val="453320"/>
          <w:lang w:eastAsia="ru-RU"/>
        </w:rPr>
        <w:br/>
        <w:t>• медичні огляди з комплексним медичним обстеженням;</w:t>
      </w:r>
      <w:r w:rsidRPr="001E6997">
        <w:rPr>
          <w:rFonts w:ascii="Georgia" w:eastAsia="Times New Roman" w:hAnsi="Georgia" w:cs="Times New Roman"/>
          <w:color w:val="453320"/>
          <w:lang w:eastAsia="ru-RU"/>
        </w:rPr>
        <w:br/>
        <w:t>• функціональні проби на визначення можливостей серцево-судинної та дихальної систем;</w:t>
      </w:r>
      <w:r w:rsidRPr="001E6997">
        <w:rPr>
          <w:rFonts w:ascii="Georgia" w:eastAsia="Times New Roman" w:hAnsi="Georgia" w:cs="Times New Roman"/>
          <w:color w:val="453320"/>
          <w:lang w:eastAsia="ru-RU"/>
        </w:rPr>
        <w:br/>
        <w:t>• розподіл дітей на медичні групи для фізкультурних занять і за-гартування; індивідуальні призначення обсягів, доз фізичних навантажень у руховому режимі та загартуванні;</w:t>
      </w:r>
      <w:r w:rsidRPr="001E6997">
        <w:rPr>
          <w:rFonts w:ascii="Georgia" w:eastAsia="Times New Roman" w:hAnsi="Georgia" w:cs="Times New Roman"/>
          <w:color w:val="453320"/>
          <w:lang w:eastAsia="ru-RU"/>
        </w:rPr>
        <w:br/>
        <w:t>• своєчасний перегляд питань про переведення дітей з однієї медичної групи в іншу та про зміну медичних призначень;</w:t>
      </w:r>
      <w:r w:rsidRPr="001E6997">
        <w:rPr>
          <w:rFonts w:ascii="Georgia" w:eastAsia="Times New Roman" w:hAnsi="Georgia" w:cs="Times New Roman"/>
          <w:color w:val="453320"/>
          <w:lang w:eastAsia="ru-RU"/>
        </w:rPr>
        <w:br/>
        <w:t>• визначення динаміки фізичного розвитку дітей і показників захворюваності (по кожній групі та закладу загалом).</w:t>
      </w:r>
      <w:r w:rsidRPr="001E6997">
        <w:rPr>
          <w:rFonts w:ascii="Georgia" w:eastAsia="Times New Roman" w:hAnsi="Georgia" w:cs="Times New Roman"/>
          <w:color w:val="453320"/>
          <w:lang w:eastAsia="ru-RU"/>
        </w:rPr>
        <w:br/>
        <w:t>2. Контроль за розвитком рухів і фізичних якостей у дітей (на початку та наприкінці навчального року):</w:t>
      </w:r>
      <w:r w:rsidRPr="001E6997">
        <w:rPr>
          <w:rFonts w:ascii="Georgia" w:eastAsia="Times New Roman" w:hAnsi="Georgia" w:cs="Times New Roman"/>
          <w:color w:val="453320"/>
          <w:lang w:eastAsia="ru-RU"/>
        </w:rPr>
        <w:br/>
        <w:t>• обстеження фізичної підготовленості дітей за середніми показниками розвитку рухів та фізичних якостей з урахуванням кількісних і якісних показників рухової підготовленості хлопчиків і дівчаток;</w:t>
      </w:r>
      <w:r w:rsidRPr="001E6997">
        <w:rPr>
          <w:rFonts w:ascii="Georgia" w:eastAsia="Times New Roman" w:hAnsi="Georgia" w:cs="Times New Roman"/>
          <w:color w:val="453320"/>
          <w:lang w:eastAsia="ru-RU"/>
        </w:rPr>
        <w:br/>
        <w:t>• аналіз динаміки змін у розвиткові рухів та фізичних якостей дітей відповідно до програмних нормативів для різних вікових груп.</w:t>
      </w:r>
      <w:r w:rsidRPr="001E6997">
        <w:rPr>
          <w:rFonts w:ascii="Georgia" w:eastAsia="Times New Roman" w:hAnsi="Georgia" w:cs="Times New Roman"/>
          <w:color w:val="453320"/>
          <w:lang w:eastAsia="ru-RU"/>
        </w:rPr>
        <w:br/>
        <w:t>3. Оцінка організації, змісту, методики проведення форм роботи з фізичного виховання:</w:t>
      </w:r>
      <w:r w:rsidRPr="001E6997">
        <w:rPr>
          <w:rFonts w:ascii="Georgia" w:eastAsia="Times New Roman" w:hAnsi="Georgia" w:cs="Times New Roman"/>
          <w:color w:val="453320"/>
          <w:lang w:eastAsia="ru-RU"/>
        </w:rPr>
        <w:br/>
        <w:t>• систематичність, тривалість та раціональність розподілу часу між структурними частинами;</w:t>
      </w:r>
      <w:r w:rsidRPr="001E6997">
        <w:rPr>
          <w:rFonts w:ascii="Georgia" w:eastAsia="Times New Roman" w:hAnsi="Georgia" w:cs="Times New Roman"/>
          <w:color w:val="453320"/>
          <w:lang w:eastAsia="ru-RU"/>
        </w:rPr>
        <w:br/>
        <w:t>• зміст, послідовність дібраних вправ та інших засобів, їхнє дозування;</w:t>
      </w:r>
      <w:r w:rsidRPr="001E6997">
        <w:rPr>
          <w:rFonts w:ascii="Georgia" w:eastAsia="Times New Roman" w:hAnsi="Georgia" w:cs="Times New Roman"/>
          <w:color w:val="453320"/>
          <w:lang w:eastAsia="ru-RU"/>
        </w:rPr>
        <w:br/>
        <w:t>• норми загартування;</w:t>
      </w:r>
      <w:r w:rsidRPr="001E6997">
        <w:rPr>
          <w:rFonts w:ascii="Georgia" w:eastAsia="Times New Roman" w:hAnsi="Georgia" w:cs="Times New Roman"/>
          <w:color w:val="453320"/>
          <w:lang w:eastAsia="ru-RU"/>
        </w:rPr>
        <w:br/>
        <w:t>• методи і прийоми проведення кожного заходу;</w:t>
      </w:r>
      <w:r w:rsidRPr="001E6997">
        <w:rPr>
          <w:rFonts w:ascii="Georgia" w:eastAsia="Times New Roman" w:hAnsi="Georgia" w:cs="Times New Roman"/>
          <w:color w:val="453320"/>
          <w:lang w:eastAsia="ru-RU"/>
        </w:rPr>
        <w:br/>
        <w:t>• раціональність вибору способів організації дітей та використання інвентарю, попередження травматизму в дітей;</w:t>
      </w:r>
      <w:r w:rsidRPr="001E6997">
        <w:rPr>
          <w:rFonts w:ascii="Georgia" w:eastAsia="Times New Roman" w:hAnsi="Georgia" w:cs="Times New Roman"/>
          <w:color w:val="453320"/>
          <w:lang w:eastAsia="ru-RU"/>
        </w:rPr>
        <w:br/>
        <w:t>• відповідність теми й змісту заходів визначеним завданням та обраній формі проведення; ступінь реалізації поставлених завдань тощо.</w:t>
      </w:r>
      <w:r w:rsidRPr="001E6997">
        <w:rPr>
          <w:rFonts w:ascii="Georgia" w:eastAsia="Times New Roman" w:hAnsi="Georgia" w:cs="Times New Roman"/>
          <w:color w:val="453320"/>
          <w:lang w:eastAsia="ru-RU"/>
        </w:rPr>
        <w:br/>
        <w:t>4. Оцінка впливу різних організаційних заходів на дитячий організм:</w:t>
      </w:r>
      <w:r w:rsidRPr="001E6997">
        <w:rPr>
          <w:rFonts w:ascii="Georgia" w:eastAsia="Times New Roman" w:hAnsi="Georgia" w:cs="Times New Roman"/>
          <w:color w:val="453320"/>
          <w:lang w:eastAsia="ru-RU"/>
        </w:rPr>
        <w:br/>
        <w:t>• щомісячне визначення загальної і моторної щільності фізкультурних занять, інших форм роботи (індивідуальне хронометрування) та ступеня фізичних і психічних навантажень на дитину (візуальна оцінка зовнішніх ознак втоми; підрахунок частоти дихання; пульсометрія для побудови фізіологічної кривої фіззаняття – графіка пульсометрїї);</w:t>
      </w:r>
      <w:r w:rsidRPr="001E6997">
        <w:rPr>
          <w:rFonts w:ascii="Georgia" w:eastAsia="Times New Roman" w:hAnsi="Georgia" w:cs="Times New Roman"/>
          <w:color w:val="453320"/>
          <w:lang w:eastAsia="ru-RU"/>
        </w:rPr>
        <w:br/>
        <w:t>• контроль за реакціями на загартування у дітей, особливо у новачків та ослаблених;</w:t>
      </w:r>
      <w:r w:rsidRPr="001E6997">
        <w:rPr>
          <w:rFonts w:ascii="Georgia" w:eastAsia="Times New Roman" w:hAnsi="Georgia" w:cs="Times New Roman"/>
          <w:color w:val="453320"/>
          <w:lang w:eastAsia="ru-RU"/>
        </w:rPr>
        <w:br/>
        <w:t>• узагальнення даних про стан їхнього здоров’я та про зміну показників захворюваності.</w:t>
      </w:r>
      <w:r w:rsidRPr="001E6997">
        <w:rPr>
          <w:rFonts w:ascii="Georgia" w:eastAsia="Times New Roman" w:hAnsi="Georgia" w:cs="Times New Roman"/>
          <w:color w:val="453320"/>
          <w:lang w:eastAsia="ru-RU"/>
        </w:rPr>
        <w:br/>
        <w:t>5. Контроль за організацією рухового режиму:</w:t>
      </w:r>
      <w:r w:rsidRPr="001E6997">
        <w:rPr>
          <w:rFonts w:ascii="Georgia" w:eastAsia="Times New Roman" w:hAnsi="Georgia" w:cs="Times New Roman"/>
          <w:color w:val="453320"/>
          <w:lang w:eastAsia="ru-RU"/>
        </w:rPr>
        <w:br/>
        <w:t>• доцільність і достатність поєднання в режимі дня різних форм роботи з фізичного виховання;</w:t>
      </w:r>
      <w:r w:rsidRPr="001E6997">
        <w:rPr>
          <w:rFonts w:ascii="Georgia" w:eastAsia="Times New Roman" w:hAnsi="Georgia" w:cs="Times New Roman"/>
          <w:color w:val="453320"/>
          <w:lang w:eastAsia="ru-RU"/>
        </w:rPr>
        <w:br/>
        <w:t>• визначення шляхом хронометрування та аналізу показників тривалості виконуваних рухів за день чи за інший часовий відтинок, кількості локомоцій упродовж дня залежно від віку та статі дітей, пори року тощо.</w:t>
      </w:r>
      <w:r w:rsidRPr="001E6997">
        <w:rPr>
          <w:rFonts w:ascii="Georgia" w:eastAsia="Times New Roman" w:hAnsi="Georgia" w:cs="Times New Roman"/>
          <w:color w:val="453320"/>
          <w:lang w:eastAsia="ru-RU"/>
        </w:rPr>
        <w:br/>
        <w:t>6. Нагляд за санітарно-гігієнічними умовами:</w:t>
      </w:r>
      <w:r w:rsidRPr="001E6997">
        <w:rPr>
          <w:rFonts w:ascii="Georgia" w:eastAsia="Times New Roman" w:hAnsi="Georgia" w:cs="Times New Roman"/>
          <w:color w:val="453320"/>
          <w:lang w:eastAsia="ru-RU"/>
        </w:rPr>
        <w:br/>
        <w:t>• утримання місць занять (групові приміщення, фізкультурні куточки в групах, рекреаціях, фізкультурна і музична зали, басейн, фізкультурний майданчик, ігрові майданчики);</w:t>
      </w:r>
      <w:r w:rsidRPr="001E6997">
        <w:rPr>
          <w:rFonts w:ascii="Georgia" w:eastAsia="Times New Roman" w:hAnsi="Georgia" w:cs="Times New Roman"/>
          <w:color w:val="453320"/>
          <w:lang w:eastAsia="ru-RU"/>
        </w:rPr>
        <w:br/>
        <w:t>• стан фізкультурного обладнання та інвентарю у приміщеннях і на майданчиках;</w:t>
      </w:r>
      <w:r w:rsidRPr="001E6997">
        <w:rPr>
          <w:rFonts w:ascii="Georgia" w:eastAsia="Times New Roman" w:hAnsi="Georgia" w:cs="Times New Roman"/>
          <w:color w:val="453320"/>
          <w:lang w:eastAsia="ru-RU"/>
        </w:rPr>
        <w:br/>
        <w:t>• стан одягу та взуття дітей для щоденного перебування в групах та прогулянок, для участі в різних формах роботи з фізвиховання тощо.</w:t>
      </w:r>
      <w:r w:rsidRPr="001E6997">
        <w:rPr>
          <w:rFonts w:ascii="Georgia" w:eastAsia="Times New Roman" w:hAnsi="Georgia" w:cs="Times New Roman"/>
          <w:color w:val="453320"/>
          <w:lang w:eastAsia="ru-RU"/>
        </w:rPr>
        <w:br/>
        <w:t xml:space="preserve">7. Робота з батьками та персоналом ДНЗ. Істотним компонентом в організації фізичного </w:t>
      </w:r>
      <w:r w:rsidRPr="001E6997">
        <w:rPr>
          <w:rFonts w:ascii="Georgia" w:eastAsia="Times New Roman" w:hAnsi="Georgia" w:cs="Times New Roman"/>
          <w:color w:val="453320"/>
          <w:lang w:eastAsia="ru-RU"/>
        </w:rPr>
        <w:lastRenderedPageBreak/>
        <w:t>виховання у дошкільному навчальному закладі є співпраця педагогічного колективу з родинами вихованців, просвітницька робота з батьками та персоналом дошкільного закладу. Цей напрямок діяльності забезпечується:</w:t>
      </w:r>
      <w:r w:rsidRPr="001E6997">
        <w:rPr>
          <w:rFonts w:ascii="Georgia" w:eastAsia="Times New Roman" w:hAnsi="Georgia" w:cs="Times New Roman"/>
          <w:color w:val="453320"/>
          <w:lang w:eastAsia="ru-RU"/>
        </w:rPr>
        <w:br/>
        <w:t>• організацією змістовної наочної пропаганди (батьківські куточки, інформаційні бюлетені, фотостенди та ін.);</w:t>
      </w:r>
      <w:r w:rsidRPr="001E6997">
        <w:rPr>
          <w:rFonts w:ascii="Georgia" w:eastAsia="Times New Roman" w:hAnsi="Georgia" w:cs="Times New Roman"/>
          <w:color w:val="453320"/>
          <w:lang w:eastAsia="ru-RU"/>
        </w:rPr>
        <w:br/>
        <w:t>• обговоренням проблем зміцнення здоров’я і фізичного розвитку дітей на батьківських зборах та консультаціях, виробничих нарадах; • активним залученням технічного, медичного персоналу та членів родин вихованців до безпосереднього спостереження системи роботи закладу, до підготовки та проведення фізкультурних заходів з дітьми та методичної роботи з педкадрами (педради, семінари і практикуми, педагогічні читання тощо).</w:t>
      </w:r>
      <w:r w:rsidRPr="001E6997">
        <w:rPr>
          <w:rFonts w:ascii="Georgia" w:eastAsia="Times New Roman" w:hAnsi="Georgia" w:cs="Times New Roman"/>
          <w:color w:val="453320"/>
          <w:lang w:eastAsia="ru-RU"/>
        </w:rPr>
        <w:br/>
        <w:t>АНАЛІЗ НАВЧАЛЬНОЇ ДІЯЛЬНОСТІ З ФІЗІОЛОГО-ГІГІЄНІЧНИХ ПОЗИЦІЙ :</w:t>
      </w:r>
      <w:r w:rsidRPr="001E6997">
        <w:rPr>
          <w:rFonts w:ascii="Georgia" w:eastAsia="Times New Roman" w:hAnsi="Georgia" w:cs="Times New Roman"/>
          <w:color w:val="453320"/>
          <w:lang w:eastAsia="ru-RU"/>
        </w:rPr>
        <w:br/>
        <w:t>1. Коротка загальна характеристика заняття.</w:t>
      </w:r>
      <w:r w:rsidRPr="001E6997">
        <w:rPr>
          <w:rFonts w:ascii="Georgia" w:eastAsia="Times New Roman" w:hAnsi="Georgia" w:cs="Times New Roman"/>
          <w:color w:val="453320"/>
          <w:lang w:eastAsia="ru-RU"/>
        </w:rPr>
        <w:br/>
        <w:t>2. Вимоги, що пред’являються до діяльності дітей, їхня обґрунтованість із погляду вимог психо- і фізіогігієни. Можливості мобілізації дітей дошкільного віку на сприйняття пропонованого матеріалу. Особливості концентрації, розподіл уваги і чергування різних видів діяльності.</w:t>
      </w:r>
      <w:r w:rsidRPr="001E6997">
        <w:rPr>
          <w:rFonts w:ascii="Georgia" w:eastAsia="Times New Roman" w:hAnsi="Georgia" w:cs="Times New Roman"/>
          <w:color w:val="453320"/>
          <w:lang w:eastAsia="ru-RU"/>
        </w:rPr>
        <w:br/>
        <w:t>3. Характеристика вікової групи. Порушення здоров’я, фізичні і психічні відхилення, наявність рекомендацій щодо окремих дітей і груп дітей із порушеннями здоров’я, урахування цих рекомендацій.</w:t>
      </w:r>
      <w:r w:rsidRPr="001E6997">
        <w:rPr>
          <w:rFonts w:ascii="Georgia" w:eastAsia="Times New Roman" w:hAnsi="Georgia" w:cs="Times New Roman"/>
          <w:color w:val="453320"/>
          <w:lang w:eastAsia="ru-RU"/>
        </w:rPr>
        <w:br/>
        <w:t>4. Урахування вікових особливостей дітей і профілактика дезадаптації дітей на занятті. Відповідність мети заняття і складності завдань віковим можливостям дітей.</w:t>
      </w:r>
      <w:r w:rsidRPr="001E6997">
        <w:rPr>
          <w:rFonts w:ascii="Georgia" w:eastAsia="Times New Roman" w:hAnsi="Georgia" w:cs="Times New Roman"/>
          <w:color w:val="453320"/>
          <w:lang w:eastAsia="ru-RU"/>
        </w:rPr>
        <w:br/>
        <w:t>5. Розвиненість самоконтролю дітей, уміння здійснювати елементарну корекцію.</w:t>
      </w:r>
      <w:r w:rsidRPr="001E6997">
        <w:rPr>
          <w:rFonts w:ascii="Georgia" w:eastAsia="Times New Roman" w:hAnsi="Georgia" w:cs="Times New Roman"/>
          <w:color w:val="453320"/>
          <w:lang w:eastAsia="ru-RU"/>
        </w:rPr>
        <w:br/>
        <w:t>6. Дотримання гігієнічних вимог до приміщення.</w:t>
      </w:r>
      <w:r w:rsidRPr="001E6997">
        <w:rPr>
          <w:rFonts w:ascii="Georgia" w:eastAsia="Times New Roman" w:hAnsi="Georgia" w:cs="Times New Roman"/>
          <w:color w:val="453320"/>
          <w:lang w:eastAsia="ru-RU"/>
        </w:rPr>
        <w:br/>
        <w:t>7. Дотримання психогігієнічних вимог при визначенні місця заняття в мережі занять.</w:t>
      </w:r>
      <w:r w:rsidRPr="001E6997">
        <w:rPr>
          <w:rFonts w:ascii="Georgia" w:eastAsia="Times New Roman" w:hAnsi="Georgia" w:cs="Times New Roman"/>
          <w:color w:val="453320"/>
          <w:lang w:eastAsia="ru-RU"/>
        </w:rPr>
        <w:br/>
        <w:t>8. Наявність або попередження перевантаження дошкільників. Диференціація підходу з урахуванням особливостей соматичного і психологічного здоров’я дітей.</w:t>
      </w:r>
      <w:r w:rsidRPr="001E6997">
        <w:rPr>
          <w:rFonts w:ascii="Georgia" w:eastAsia="Times New Roman" w:hAnsi="Georgia" w:cs="Times New Roman"/>
          <w:color w:val="453320"/>
          <w:lang w:eastAsia="ru-RU"/>
        </w:rPr>
        <w:br/>
        <w:t>Гігієнічні показники, що характеризують заняття. Примітка: діяльність ДНЗ сьогодні слід спрямувати на збереження і зміцнення здоров’я дошкільників, і вона може вважатися повноцінною й ефек¬тивною лише тоді, коли повною мірою і в єдиній системі реалізуються здоров’язбережувальні та здоров’яформувальні технології:</w:t>
      </w:r>
      <w:r w:rsidRPr="001E6997">
        <w:rPr>
          <w:rFonts w:ascii="Georgia" w:eastAsia="Times New Roman" w:hAnsi="Georgia" w:cs="Times New Roman"/>
          <w:color w:val="453320"/>
          <w:lang w:eastAsia="ru-RU"/>
        </w:rPr>
        <w:br/>
        <w:t>1. Обстановка й гігієнічні умови в груповій кімнаті (кабінеті): температура і свіжість повітря, раціональність освітлення столів і дошки, наявність/відсутність монотонних, неприємних звукових подразників, спів птахів тощо.</w:t>
      </w:r>
      <w:r w:rsidRPr="001E6997">
        <w:rPr>
          <w:rFonts w:ascii="Georgia" w:eastAsia="Times New Roman" w:hAnsi="Georgia" w:cs="Times New Roman"/>
          <w:color w:val="453320"/>
          <w:lang w:eastAsia="ru-RU"/>
        </w:rPr>
        <w:br/>
        <w:t>2. Естетичне етнокультурне оформлення інтер’єру кожної групової кімнати, в якому гармонійно переплетено здоров’язбережувальні аспекти і місцевий колорит.</w:t>
      </w:r>
      <w:r w:rsidRPr="001E6997">
        <w:rPr>
          <w:rFonts w:ascii="Georgia" w:eastAsia="Times New Roman" w:hAnsi="Georgia" w:cs="Times New Roman"/>
          <w:color w:val="453320"/>
          <w:lang w:eastAsia="ru-RU"/>
        </w:rPr>
        <w:br/>
        <w:t>3. Кількість видів діяльності: актуалізація, слухання, розповідь, розгляд наочності, відповіді на запитання, вирішення проблемних завдань тощо. Примітка: норма – 4-7 видів за одне заняття. Одноманітність заняття сприяє стомленню дошкільників. Навпаки: часті зміни (калейдоскоп) однієї діяльності іншою вимагають від дітей додаткових адаптаційних зусиль.</w:t>
      </w:r>
      <w:r w:rsidRPr="001E6997">
        <w:rPr>
          <w:rFonts w:ascii="Georgia" w:eastAsia="Times New Roman" w:hAnsi="Georgia" w:cs="Times New Roman"/>
          <w:color w:val="453320"/>
          <w:lang w:eastAsia="ru-RU"/>
        </w:rPr>
        <w:br/>
        <w:t>4. Методи навчання: словесні, наочні, практичні (норма – не менше трьох).</w:t>
      </w:r>
      <w:r w:rsidRPr="001E6997">
        <w:rPr>
          <w:rFonts w:ascii="Georgia" w:eastAsia="Times New Roman" w:hAnsi="Georgia" w:cs="Times New Roman"/>
          <w:color w:val="453320"/>
          <w:lang w:eastAsia="ru-RU"/>
        </w:rPr>
        <w:br/>
        <w:t>5. Добір методів, що сприяють активізації ініціативи і творчого самовираження самих дітей, коли вони перетворюються зі “споживачів знань” у суб’єктів дії.</w:t>
      </w:r>
      <w:r w:rsidRPr="001E6997">
        <w:rPr>
          <w:rFonts w:ascii="Georgia" w:eastAsia="Times New Roman" w:hAnsi="Georgia" w:cs="Times New Roman"/>
          <w:color w:val="453320"/>
          <w:lang w:eastAsia="ru-RU"/>
        </w:rPr>
        <w:br/>
        <w:t>Примітка: методи – вільного вибору (вільна бесіда, вибір дії, вибір способу дії, вибір способу взаємодії, свобода творчості тощо); активні методи (навчання дією, робота в підгрупах); методи, що спрямовані на розвиток інтелекту, емоцій, спілкування, уяви, самооцінки тощо. Місце і тривалість застосування ТЗН (відповідно до гігієнічних і вікових норм), уміння педагога використати їх як можливість ініціації діяльності дітей.</w:t>
      </w:r>
      <w:r w:rsidRPr="001E6997">
        <w:rPr>
          <w:rFonts w:ascii="Georgia" w:eastAsia="Times New Roman" w:hAnsi="Georgia" w:cs="Times New Roman"/>
          <w:color w:val="453320"/>
          <w:lang w:eastAsia="ru-RU"/>
        </w:rPr>
        <w:br/>
        <w:t xml:space="preserve">6. Пози дітей, зміни поз (чи спостерігає вихователь реально за посадкою; чи змінюють пози відповідно до виду роботи, чи проводяться ігри зі зміни варіантів, рухові ігрові моменти, завдання на увагу тощо); включення в заняття здоров’язбережувальних і здоров’яформувальних технологій (посадка дітей за столи (парти) з урахуванням функціональної асиметрії мозкової діяльності, чи використовується комплекс вправ для рухової гімнастики очей, що дозволяє зміцнювати м’язи очей, боротися з міопією та іншими офтальмологічними захворюваннями, використання мистецьких терапевтичних композицій, принципу “емоційних гойдалок”, мультисенсорність розвивального середовища, пояснення матеріалу з урахуванням двох півкуль мозку, поєднання індукції і </w:t>
      </w:r>
      <w:r w:rsidRPr="001E6997">
        <w:rPr>
          <w:rFonts w:ascii="Georgia" w:eastAsia="Times New Roman" w:hAnsi="Georgia" w:cs="Times New Roman"/>
          <w:color w:val="453320"/>
          <w:lang w:eastAsia="ru-RU"/>
        </w:rPr>
        <w:lastRenderedPageBreak/>
        <w:t>дедукції, символу і схеми з асоціацією тощо).</w:t>
      </w:r>
      <w:r w:rsidRPr="001E6997">
        <w:rPr>
          <w:rFonts w:ascii="Georgia" w:eastAsia="Times New Roman" w:hAnsi="Georgia" w:cs="Times New Roman"/>
          <w:color w:val="453320"/>
          <w:lang w:eastAsia="ru-RU"/>
        </w:rPr>
        <w:br/>
        <w:t>7. Фізкультхвилинки та інші оздоровлювальні моменти на занятті — їхнє місце, зміст, тривалість (фізкультхвилинки, які супроводжуються веселими віршами, музичними уривками з популярних дитячих пісень тощо). Перерви між заняттями мають бути не менш ніж 10 хвилин. Примітка:норма – на 10-15 хвилинах заняття (залежно від тривалості заняття) по 2 хвилини з 3-х легких вправ (по 3 повторення кожної вправи).</w:t>
      </w:r>
      <w:r w:rsidRPr="001E6997">
        <w:rPr>
          <w:rFonts w:ascii="Georgia" w:eastAsia="Times New Roman" w:hAnsi="Georgia" w:cs="Times New Roman"/>
          <w:color w:val="453320"/>
          <w:lang w:eastAsia="ru-RU"/>
        </w:rPr>
        <w:br/>
        <w:t>8. Якщо була нагода, чи були в змістовній частині заняття запитання, що пов’язані зі здоров’ям і здоровим способом життя; демонстрація, дослідження цих зв’язків; формування ставлення до людини і її здоров’я як до цінності; вироблення розуміння необхідності здорового способу життя; формування потреби в здоровому способі життя; вироблення індивідуального способу безпечної поведінки, повідомлення елементарних знань про можливі наслідки вибору поведінки тощо.</w:t>
      </w:r>
      <w:r w:rsidRPr="001E6997">
        <w:rPr>
          <w:rFonts w:ascii="Georgia" w:eastAsia="Times New Roman" w:hAnsi="Georgia" w:cs="Times New Roman"/>
          <w:color w:val="453320"/>
          <w:lang w:eastAsia="ru-RU"/>
        </w:rPr>
        <w:br/>
        <w:t>9. Наявність у дітей старшого дошкільного віку мотивації до навчальної діяльності на занятті (інтерес до занять, прагнення більше пізнати, радість від активності, інтерес до матеріалу, що пропонується дорослим тощо), як використовуються педагогом методи Підвищення цієї мотивації.</w:t>
      </w:r>
      <w:r w:rsidRPr="001E6997">
        <w:rPr>
          <w:rFonts w:ascii="Georgia" w:eastAsia="Times New Roman" w:hAnsi="Georgia" w:cs="Times New Roman"/>
          <w:color w:val="453320"/>
          <w:lang w:eastAsia="ru-RU"/>
        </w:rPr>
        <w:br/>
        <w:t>10. Психологічний клімат на занятті – наявність емоційних розрядок: жартів, усмішок, використання гумористичних картинок, приказок, афоризмів із коментарями, невеликих віршів, музичних хвилинок тощо.</w:t>
      </w:r>
      <w:r w:rsidRPr="001E6997">
        <w:rPr>
          <w:rFonts w:ascii="Georgia" w:eastAsia="Times New Roman" w:hAnsi="Georgia" w:cs="Times New Roman"/>
          <w:color w:val="453320"/>
          <w:lang w:eastAsia="ru-RU"/>
        </w:rPr>
        <w:br/>
        <w:t>Наприкінці заняття слід звернути увагу на таке:</w:t>
      </w:r>
      <w:r w:rsidRPr="001E6997">
        <w:rPr>
          <w:rFonts w:ascii="Georgia" w:eastAsia="Times New Roman" w:hAnsi="Georgia" w:cs="Times New Roman"/>
          <w:color w:val="453320"/>
          <w:lang w:eastAsia="ru-RU"/>
        </w:rPr>
        <w:br/>
        <w:t>• щільність заняття, тобто кількість часу, що витрачає дошкільник на навчальну діяльність. Норма – не менше 50 % і не більше 65-70 %;</w:t>
      </w:r>
      <w:r w:rsidRPr="001E6997">
        <w:rPr>
          <w:rFonts w:ascii="Georgia" w:eastAsia="Times New Roman" w:hAnsi="Georgia" w:cs="Times New Roman"/>
          <w:color w:val="453320"/>
          <w:lang w:eastAsia="ru-RU"/>
        </w:rPr>
        <w:br/>
        <w:t>• момент стомлення дітей і зниження їхньої пізнавальної активності. Визначається під час спостереження за збільшенням рухових і пасивних відволікань дітей упродовж навчальної роботи. Норма – не раніше ніж через 10-12 хвилин на занятті (залежно від тривалості заняття);</w:t>
      </w:r>
      <w:r w:rsidRPr="001E6997">
        <w:rPr>
          <w:rFonts w:ascii="Georgia" w:eastAsia="Times New Roman" w:hAnsi="Georgia" w:cs="Times New Roman"/>
          <w:color w:val="453320"/>
          <w:lang w:eastAsia="ru-RU"/>
        </w:rPr>
        <w:br/>
        <w:t>• темп і особливості закінчення заняття: швидкий темп, “зжужманість”, немає часу на запитання (формування оцінно-контрольних дій), швидке, практично без коментарів закінчення;</w:t>
      </w:r>
      <w:r w:rsidRPr="001E6997">
        <w:rPr>
          <w:rFonts w:ascii="Georgia" w:eastAsia="Times New Roman" w:hAnsi="Georgia" w:cs="Times New Roman"/>
          <w:color w:val="453320"/>
          <w:lang w:eastAsia="ru-RU"/>
        </w:rPr>
        <w:br/>
        <w:t>Гігієнічні вимоги до заняття:</w:t>
      </w:r>
      <w:r w:rsidRPr="001E6997">
        <w:rPr>
          <w:rFonts w:ascii="Georgia" w:eastAsia="Times New Roman" w:hAnsi="Georgia" w:cs="Times New Roman"/>
          <w:color w:val="453320"/>
          <w:lang w:eastAsia="ru-RU"/>
        </w:rPr>
        <w:br/>
        <w:t>1) температурний режим: +15 — +18°С, вологість: 30-60%; 2) фізико-хімічні властивості повітря (необхідність провітрювання); 3) освітлення;</w:t>
      </w:r>
      <w:r w:rsidRPr="001E6997">
        <w:rPr>
          <w:rFonts w:ascii="Georgia" w:eastAsia="Times New Roman" w:hAnsi="Georgia" w:cs="Times New Roman"/>
          <w:color w:val="453320"/>
          <w:lang w:eastAsia="ru-RU"/>
        </w:rPr>
        <w:br/>
        <w:t>4) попередження стомлення і перевтоми;</w:t>
      </w:r>
      <w:r w:rsidRPr="001E6997">
        <w:rPr>
          <w:rFonts w:ascii="Georgia" w:eastAsia="Times New Roman" w:hAnsi="Georgia" w:cs="Times New Roman"/>
          <w:color w:val="453320"/>
          <w:lang w:eastAsia="ru-RU"/>
        </w:rPr>
        <w:br/>
        <w:t>5) чергування видів діяльності;</w:t>
      </w:r>
      <w:r w:rsidRPr="001E6997">
        <w:rPr>
          <w:rFonts w:ascii="Georgia" w:eastAsia="Times New Roman" w:hAnsi="Georgia" w:cs="Times New Roman"/>
          <w:color w:val="453320"/>
          <w:lang w:eastAsia="ru-RU"/>
        </w:rPr>
        <w:br/>
        <w:t>6) своєчасне і якісне проведення фізкультхвилинок;</w:t>
      </w:r>
      <w:r w:rsidRPr="001E6997">
        <w:rPr>
          <w:rFonts w:ascii="Georgia" w:eastAsia="Times New Roman" w:hAnsi="Georgia" w:cs="Times New Roman"/>
          <w:color w:val="453320"/>
          <w:lang w:eastAsia="ru-RU"/>
        </w:rPr>
        <w:br/>
        <w:t>7) дотримання правильної робочої пози дошкільників;</w:t>
      </w:r>
      <w:r w:rsidRPr="001E6997">
        <w:rPr>
          <w:rFonts w:ascii="Georgia" w:eastAsia="Times New Roman" w:hAnsi="Georgia" w:cs="Times New Roman"/>
          <w:color w:val="453320"/>
          <w:lang w:eastAsia="ru-RU"/>
        </w:rPr>
        <w:br/>
        <w:t>8) відповідність меблів росту дошкільника.</w:t>
      </w:r>
      <w:r w:rsidRPr="001E6997">
        <w:rPr>
          <w:rFonts w:ascii="Georgia" w:eastAsia="Times New Roman" w:hAnsi="Georgia" w:cs="Times New Roman"/>
          <w:color w:val="453320"/>
          <w:lang w:eastAsia="ru-RU"/>
        </w:rPr>
        <w:br/>
        <w:t>Схема аналізу заняття із фізкультури:</w:t>
      </w:r>
      <w:r w:rsidRPr="001E6997">
        <w:rPr>
          <w:rFonts w:ascii="Georgia" w:eastAsia="Times New Roman" w:hAnsi="Georgia" w:cs="Times New Roman"/>
          <w:color w:val="453320"/>
          <w:lang w:eastAsia="ru-RU"/>
        </w:rPr>
        <w:br/>
        <w:t>1. Підготовка посібників (їхня кількість, розташування).</w:t>
      </w:r>
      <w:r w:rsidRPr="001E6997">
        <w:rPr>
          <w:rFonts w:ascii="Georgia" w:eastAsia="Times New Roman" w:hAnsi="Georgia" w:cs="Times New Roman"/>
          <w:color w:val="453320"/>
          <w:lang w:eastAsia="ru-RU"/>
        </w:rPr>
        <w:br/>
        <w:t>2. Дотримання санітарно-гігієнічних вимог.</w:t>
      </w:r>
      <w:r w:rsidRPr="001E6997">
        <w:rPr>
          <w:rFonts w:ascii="Georgia" w:eastAsia="Times New Roman" w:hAnsi="Georgia" w:cs="Times New Roman"/>
          <w:color w:val="453320"/>
          <w:lang w:eastAsia="ru-RU"/>
        </w:rPr>
        <w:br/>
        <w:t>3. Розподіл фізичного навантаження за окремими частинами заняття.</w:t>
      </w:r>
      <w:r w:rsidRPr="001E6997">
        <w:rPr>
          <w:rFonts w:ascii="Georgia" w:eastAsia="Times New Roman" w:hAnsi="Georgia" w:cs="Times New Roman"/>
          <w:color w:val="453320"/>
          <w:lang w:eastAsia="ru-RU"/>
        </w:rPr>
        <w:br/>
        <w:t>4. Зв’язок із попереднім заняттям (закріплення, ускладнення окремих видів рухів).</w:t>
      </w:r>
      <w:r w:rsidRPr="001E6997">
        <w:rPr>
          <w:rFonts w:ascii="Georgia" w:eastAsia="Times New Roman" w:hAnsi="Georgia" w:cs="Times New Roman"/>
          <w:color w:val="453320"/>
          <w:lang w:eastAsia="ru-RU"/>
        </w:rPr>
        <w:br/>
        <w:t>Структура заняття:</w:t>
      </w:r>
      <w:r w:rsidRPr="001E6997">
        <w:rPr>
          <w:rFonts w:ascii="Georgia" w:eastAsia="Times New Roman" w:hAnsi="Georgia" w:cs="Times New Roman"/>
          <w:color w:val="453320"/>
          <w:lang w:eastAsia="ru-RU"/>
        </w:rPr>
        <w:br/>
        <w:t>• Тривалість заняття, тривалість кожної частини, навантаження.</w:t>
      </w:r>
      <w:r w:rsidRPr="001E6997">
        <w:rPr>
          <w:rFonts w:ascii="Georgia" w:eastAsia="Times New Roman" w:hAnsi="Georgia" w:cs="Times New Roman"/>
          <w:color w:val="453320"/>
          <w:lang w:eastAsia="ru-RU"/>
        </w:rPr>
        <w:br/>
        <w:t>• Кількість дітей, що виконує рухи.</w:t>
      </w:r>
      <w:r w:rsidRPr="001E6997">
        <w:rPr>
          <w:rFonts w:ascii="Georgia" w:eastAsia="Times New Roman" w:hAnsi="Georgia" w:cs="Times New Roman"/>
          <w:color w:val="453320"/>
          <w:lang w:eastAsia="ru-RU"/>
        </w:rPr>
        <w:br/>
        <w:t>• Характер активності дітей під час виконання рухів.</w:t>
      </w:r>
      <w:r w:rsidRPr="001E6997">
        <w:rPr>
          <w:rFonts w:ascii="Georgia" w:eastAsia="Times New Roman" w:hAnsi="Georgia" w:cs="Times New Roman"/>
          <w:color w:val="453320"/>
          <w:lang w:eastAsia="ru-RU"/>
        </w:rPr>
        <w:br/>
        <w:t>• Якість показу вправ вихователем.</w:t>
      </w:r>
      <w:r w:rsidRPr="001E6997">
        <w:rPr>
          <w:rFonts w:ascii="Georgia" w:eastAsia="Times New Roman" w:hAnsi="Georgia" w:cs="Times New Roman"/>
          <w:color w:val="453320"/>
          <w:lang w:eastAsia="ru-RU"/>
        </w:rPr>
        <w:br/>
        <w:t>• Відповідність показу і словесного впливу.</w:t>
      </w:r>
      <w:r w:rsidRPr="001E6997">
        <w:rPr>
          <w:rFonts w:ascii="Georgia" w:eastAsia="Times New Roman" w:hAnsi="Georgia" w:cs="Times New Roman"/>
          <w:color w:val="453320"/>
          <w:lang w:eastAsia="ru-RU"/>
        </w:rPr>
        <w:br/>
        <w:t>• Індивідуальна робота з дітьми.</w:t>
      </w:r>
      <w:r w:rsidRPr="001E6997">
        <w:rPr>
          <w:rFonts w:ascii="Georgia" w:eastAsia="Times New Roman" w:hAnsi="Georgia" w:cs="Times New Roman"/>
          <w:color w:val="453320"/>
          <w:lang w:eastAsia="ru-RU"/>
        </w:rPr>
        <w:br/>
        <w:t>• Навчальний характер оцінки виконання рухів дітьми.</w:t>
      </w:r>
      <w:r w:rsidRPr="001E6997">
        <w:rPr>
          <w:rFonts w:ascii="Georgia" w:eastAsia="Times New Roman" w:hAnsi="Georgia" w:cs="Times New Roman"/>
          <w:color w:val="453320"/>
          <w:lang w:eastAsia="ru-RU"/>
        </w:rPr>
        <w:br/>
        <w:t>• Володіння вихователем прийомами навчання.</w:t>
      </w:r>
      <w:r w:rsidRPr="001E6997">
        <w:rPr>
          <w:rFonts w:ascii="Georgia" w:eastAsia="Times New Roman" w:hAnsi="Georgia" w:cs="Times New Roman"/>
          <w:color w:val="453320"/>
          <w:lang w:eastAsia="ru-RU"/>
        </w:rPr>
        <w:br/>
        <w:t>• Оволодіння дітьми програмовим матеріалом.</w:t>
      </w:r>
      <w:r w:rsidRPr="001E6997">
        <w:rPr>
          <w:rFonts w:ascii="Georgia" w:eastAsia="Times New Roman" w:hAnsi="Georgia" w:cs="Times New Roman"/>
          <w:color w:val="453320"/>
          <w:lang w:eastAsia="ru-RU"/>
        </w:rPr>
        <w:br/>
        <w:t>• Моторна та загальна щільність заняття.</w:t>
      </w:r>
      <w:r w:rsidRPr="001E6997">
        <w:rPr>
          <w:rFonts w:ascii="Georgia" w:eastAsia="Times New Roman" w:hAnsi="Georgia" w:cs="Times New Roman"/>
          <w:color w:val="453320"/>
          <w:lang w:eastAsia="ru-RU"/>
        </w:rPr>
        <w:br/>
        <w:t>Контроль за заняттям з фізичної культури</w:t>
      </w:r>
      <w:r w:rsidRPr="001E6997">
        <w:rPr>
          <w:rFonts w:ascii="Georgia" w:eastAsia="Times New Roman" w:hAnsi="Georgia" w:cs="Times New Roman"/>
          <w:color w:val="453320"/>
          <w:lang w:eastAsia="ru-RU"/>
        </w:rPr>
        <w:br/>
        <w:t>У системі медико-педагогічного контролю головне місце відводиться аналізу занять з фізичної культури як основній формі організованого навчання дітей фізичним рухам та формування їх фізичної досконалості.</w:t>
      </w:r>
      <w:r w:rsidRPr="001E6997">
        <w:rPr>
          <w:rFonts w:ascii="Georgia" w:eastAsia="Times New Roman" w:hAnsi="Georgia" w:cs="Times New Roman"/>
          <w:color w:val="453320"/>
          <w:lang w:eastAsia="ru-RU"/>
        </w:rPr>
        <w:br/>
        <w:t>Головний зміст цього контролю складає:</w:t>
      </w:r>
      <w:r w:rsidRPr="001E6997">
        <w:rPr>
          <w:rFonts w:ascii="Georgia" w:eastAsia="Times New Roman" w:hAnsi="Georgia" w:cs="Times New Roman"/>
          <w:color w:val="453320"/>
          <w:lang w:eastAsia="ru-RU"/>
        </w:rPr>
        <w:br/>
      </w:r>
      <w:r w:rsidRPr="001E6997">
        <w:rPr>
          <w:rFonts w:ascii="Georgia" w:eastAsia="Times New Roman" w:hAnsi="Georgia" w:cs="Times New Roman"/>
          <w:color w:val="453320"/>
          <w:lang w:eastAsia="ru-RU"/>
        </w:rPr>
        <w:lastRenderedPageBreak/>
        <w:t>• визначення рівня фізичних навантажень на організм дітей, їх відповідність віковим та анатомо-фізіологічним можливостям;</w:t>
      </w:r>
      <w:r w:rsidRPr="001E6997">
        <w:rPr>
          <w:rFonts w:ascii="Georgia" w:eastAsia="Times New Roman" w:hAnsi="Georgia" w:cs="Times New Roman"/>
          <w:color w:val="453320"/>
          <w:lang w:eastAsia="ru-RU"/>
        </w:rPr>
        <w:br/>
        <w:t>• визначення правильності побудови заняття, його моторної щільності.</w:t>
      </w:r>
      <w:r w:rsidRPr="001E6997">
        <w:rPr>
          <w:rFonts w:ascii="Georgia" w:eastAsia="Times New Roman" w:hAnsi="Georgia" w:cs="Times New Roman"/>
          <w:color w:val="453320"/>
          <w:lang w:eastAsia="ru-RU"/>
        </w:rPr>
        <w:br/>
        <w:t>Правильність побудови заняття з фізичної культури можна встановити нескладними методами дослідження.</w:t>
      </w:r>
      <w:r w:rsidRPr="001E6997">
        <w:rPr>
          <w:rFonts w:ascii="Georgia" w:eastAsia="Times New Roman" w:hAnsi="Georgia" w:cs="Times New Roman"/>
          <w:color w:val="453320"/>
          <w:lang w:eastAsia="ru-RU"/>
        </w:rPr>
        <w:br/>
        <w:t>1.Візуальне спостереження дозволяє виявити відповідність фізичного навантаження стану здоров’я та рівню рухової підготовленості дошкільників. Спостереження дають можливість судити про ступінь втомлення дітей за зовнішніми ознаками:</w:t>
      </w:r>
      <w:r w:rsidRPr="001E6997">
        <w:rPr>
          <w:rFonts w:ascii="Georgia" w:eastAsia="Times New Roman" w:hAnsi="Georgia" w:cs="Times New Roman"/>
          <w:color w:val="453320"/>
          <w:lang w:eastAsia="ru-RU"/>
        </w:rPr>
        <w:br/>
        <w:t>– невелике, звичайне втомлення – незначне почервоніння шкіри, незначна пітливість, трохи прискорене або рівне дихання, чітке виконання рухових завдань, відсутність скарг на втомлення;</w:t>
      </w:r>
      <w:r w:rsidRPr="001E6997">
        <w:rPr>
          <w:rFonts w:ascii="Georgia" w:eastAsia="Times New Roman" w:hAnsi="Georgia" w:cs="Times New Roman"/>
          <w:color w:val="453320"/>
          <w:lang w:eastAsia="ru-RU"/>
        </w:rPr>
        <w:br/>
        <w:t>– середній ступень втомлення – значне почервоніння шкіри, значна пітливість /особливо обличчя/ частіше дихання з періодичними глибокими вдихами і видихами, порушення координації рухів /нечітке виконання рухових завдань, додаткові рухи, незначні погойдування тулуба/, скарги на втомлення ;</w:t>
      </w:r>
      <w:r w:rsidRPr="001E6997">
        <w:rPr>
          <w:rFonts w:ascii="Georgia" w:eastAsia="Times New Roman" w:hAnsi="Georgia" w:cs="Times New Roman"/>
          <w:color w:val="453320"/>
          <w:lang w:eastAsia="ru-RU"/>
        </w:rPr>
        <w:br/>
        <w:t>– значне втомлення /перевтомлення І – різке почервоніння або збліднення шкіри /особливо обличчя/, загальна значна пітливість, часте, поверхове та аритмічне дихання, порушення координації рухів, тремтіння кінцівок, скарги на головокружіння, головний біль, нудоту.</w:t>
      </w:r>
      <w:r w:rsidRPr="001E6997">
        <w:rPr>
          <w:rFonts w:ascii="Georgia" w:eastAsia="Times New Roman" w:hAnsi="Georgia" w:cs="Times New Roman"/>
          <w:color w:val="453320"/>
          <w:lang w:eastAsia="ru-RU"/>
        </w:rPr>
        <w:br/>
        <w:t>Хронометрування дозволяє підрахувати загальну та моторну щільність заняття.</w:t>
      </w:r>
      <w:r w:rsidRPr="001E6997">
        <w:rPr>
          <w:rFonts w:ascii="Georgia" w:eastAsia="Times New Roman" w:hAnsi="Georgia" w:cs="Times New Roman"/>
          <w:color w:val="453320"/>
          <w:lang w:eastAsia="ru-RU"/>
        </w:rPr>
        <w:br/>
        <w:t>Загальна щільність визначається співвідношенням раціонально використаного часу до загальної тривалості заняття у відсотках.</w:t>
      </w:r>
      <w:r w:rsidRPr="001E6997">
        <w:rPr>
          <w:rFonts w:ascii="Georgia" w:eastAsia="Times New Roman" w:hAnsi="Georgia" w:cs="Times New Roman"/>
          <w:color w:val="453320"/>
          <w:lang w:eastAsia="ru-RU"/>
        </w:rPr>
        <w:br/>
        <w:t>До раціонально часу заняття відноситься час використаний на виконання вправ, сприймання та осмислення дітьми пояснень, вказівок, спостереження за показом рухів та за виконанням вправ іншими дітьми, організований аналіз дій своїх товаришів, допоміжні дії – перешикування, установка посібників, і т.д.</w:t>
      </w:r>
      <w:r w:rsidRPr="001E6997">
        <w:rPr>
          <w:rFonts w:ascii="Georgia" w:eastAsia="Times New Roman" w:hAnsi="Georgia" w:cs="Times New Roman"/>
          <w:color w:val="453320"/>
          <w:lang w:eastAsia="ru-RU"/>
        </w:rPr>
        <w:br/>
        <w:t>До нераціональних витрат часу відносяться: передчасне завершення заняття, перерви в занятті, що викликані порушенням дисципліни, поганою підготовленістю до заняття тощо.</w:t>
      </w:r>
      <w:r w:rsidRPr="001E6997">
        <w:rPr>
          <w:rFonts w:ascii="Georgia" w:eastAsia="Times New Roman" w:hAnsi="Georgia" w:cs="Times New Roman"/>
          <w:color w:val="453320"/>
          <w:lang w:eastAsia="ru-RU"/>
        </w:rPr>
        <w:br/>
        <w:t>Загальна щільність заняття вважається достатньою при завантаженні його не менш ніж на 80 %.</w:t>
      </w:r>
      <w:r w:rsidRPr="001E6997">
        <w:rPr>
          <w:rFonts w:ascii="Georgia" w:eastAsia="Times New Roman" w:hAnsi="Georgia" w:cs="Times New Roman"/>
          <w:color w:val="453320"/>
          <w:lang w:eastAsia="ru-RU"/>
        </w:rPr>
        <w:br/>
        <w:t>Моторна щільність заняття підраховується за схемою: у першій графі записують всі види рухової діяльності дитини /ходьба, біг, виконання вправ, гра та інш./, за якою спостерігають протягом всього заняття. У другій графі відмічають показання секундоміра . Фіксують початок заняття та його закінчення. У схемі визначають початок кожного виду діяльності дитини, за якою ведуть спостереження. Кінець його є початком відліку часу виконання наступної дії /секундомір не вимикається/. По закінченні заняття підраховують час, витрачений на виконання вправ та інші види рухової діяльності.</w:t>
      </w:r>
      <w:r w:rsidRPr="001E6997">
        <w:rPr>
          <w:rFonts w:ascii="Georgia" w:eastAsia="Times New Roman" w:hAnsi="Georgia" w:cs="Times New Roman"/>
          <w:color w:val="453320"/>
          <w:lang w:eastAsia="ru-RU"/>
        </w:rPr>
        <w:br/>
        <w:t>Моторна щільність визначається співвідношенням часу, витраченого на безпосереднє виконання вправ дитиною /за якою спостерігали/ до всього часу тривалості заняття у відсотках. Наприклад, тривалість заняття у середній групі була 28 хв. Діти виконували загальнорозвиваючі вправи, основні рухи, брали участь у рухливій грі, перешиковувалися – 20 хв. Моторна щільність заняття з фізкультури у даному випадку становить: 20×100:28=71% .</w:t>
      </w:r>
      <w:r w:rsidRPr="001E6997">
        <w:rPr>
          <w:rFonts w:ascii="Georgia" w:eastAsia="Times New Roman" w:hAnsi="Georgia" w:cs="Times New Roman"/>
          <w:color w:val="453320"/>
          <w:lang w:eastAsia="ru-RU"/>
        </w:rPr>
        <w:br/>
        <w:t>Моторна щільність змінюється залежно від змісту, організації, методики проведення заняття, наявності достатньої кількості інвентаря, рухової підготовленості дітей даної групи. Вона буде нижчою, коли дітям запропонують нові незнайомі їм фізичні вправи. Оптимальною моторною щільністю заняття слід вважати для молодшої групи – 60 – 65 % середньої групи – 65 – 70% , старшої групи – 70-75% підготовчої групи – 75 – 80%.</w:t>
      </w:r>
      <w:r w:rsidRPr="001E6997">
        <w:rPr>
          <w:rFonts w:ascii="Georgia" w:eastAsia="Times New Roman" w:hAnsi="Georgia" w:cs="Times New Roman"/>
          <w:color w:val="453320"/>
          <w:lang w:eastAsia="ru-RU"/>
        </w:rPr>
        <w:br/>
        <w:t>Критерієм ефективності оздоровчого ефекту заняття є показники моторної щільності вищі за оптимальну.</w:t>
      </w:r>
      <w:r w:rsidRPr="001E6997">
        <w:rPr>
          <w:rFonts w:ascii="Georgia" w:eastAsia="Times New Roman" w:hAnsi="Georgia" w:cs="Times New Roman"/>
          <w:color w:val="453320"/>
          <w:lang w:eastAsia="ru-RU"/>
        </w:rPr>
        <w:br/>
        <w:t>Визначення фізичного навантаження дозволяє оцінити вплив фізичних вправ на серцево-судинну систему дітей, визначити фізіологічну криву. Об’єктивним показником впливу фізичного навантаження на дитину є частота пульсу та частота дихання.</w:t>
      </w:r>
      <w:r w:rsidRPr="001E6997">
        <w:rPr>
          <w:rFonts w:ascii="Georgia" w:eastAsia="Times New Roman" w:hAnsi="Georgia" w:cs="Times New Roman"/>
          <w:color w:val="453320"/>
          <w:lang w:eastAsia="ru-RU"/>
        </w:rPr>
        <w:br/>
        <w:t>Частоту пульсу підраховують (за 10-секундними відрізками та помножують на 6) 6-7 разів у ході заняття:</w:t>
      </w:r>
      <w:r w:rsidRPr="001E6997">
        <w:rPr>
          <w:rFonts w:ascii="Georgia" w:eastAsia="Times New Roman" w:hAnsi="Georgia" w:cs="Times New Roman"/>
          <w:color w:val="453320"/>
          <w:lang w:eastAsia="ru-RU"/>
        </w:rPr>
        <w:br/>
        <w:t>• перед початком заняття – за 3 хв. до нього;</w:t>
      </w:r>
      <w:r w:rsidRPr="001E6997">
        <w:rPr>
          <w:rFonts w:ascii="Georgia" w:eastAsia="Times New Roman" w:hAnsi="Georgia" w:cs="Times New Roman"/>
          <w:color w:val="453320"/>
          <w:lang w:eastAsia="ru-RU"/>
        </w:rPr>
        <w:br/>
        <w:t>• після виконання загальнорозвивальних вправ;</w:t>
      </w:r>
      <w:r w:rsidRPr="001E6997">
        <w:rPr>
          <w:rFonts w:ascii="Georgia" w:eastAsia="Times New Roman" w:hAnsi="Georgia" w:cs="Times New Roman"/>
          <w:color w:val="453320"/>
          <w:lang w:eastAsia="ru-RU"/>
        </w:rPr>
        <w:br/>
      </w:r>
      <w:r w:rsidRPr="001E6997">
        <w:rPr>
          <w:rFonts w:ascii="Georgia" w:eastAsia="Times New Roman" w:hAnsi="Georgia" w:cs="Times New Roman"/>
          <w:color w:val="453320"/>
          <w:lang w:eastAsia="ru-RU"/>
        </w:rPr>
        <w:lastRenderedPageBreak/>
        <w:t>• у середині основних рухів (після другого-третього рухів);</w:t>
      </w:r>
      <w:r w:rsidRPr="001E6997">
        <w:rPr>
          <w:rFonts w:ascii="Georgia" w:eastAsia="Times New Roman" w:hAnsi="Georgia" w:cs="Times New Roman"/>
          <w:color w:val="453320"/>
          <w:lang w:eastAsia="ru-RU"/>
        </w:rPr>
        <w:br/>
        <w:t>• після останнього основного руху;</w:t>
      </w:r>
      <w:r w:rsidRPr="001E6997">
        <w:rPr>
          <w:rFonts w:ascii="Georgia" w:eastAsia="Times New Roman" w:hAnsi="Georgia" w:cs="Times New Roman"/>
          <w:color w:val="453320"/>
          <w:lang w:eastAsia="ru-RU"/>
        </w:rPr>
        <w:br/>
        <w:t>• після рухливої гри;</w:t>
      </w:r>
      <w:r w:rsidRPr="001E6997">
        <w:rPr>
          <w:rFonts w:ascii="Georgia" w:eastAsia="Times New Roman" w:hAnsi="Georgia" w:cs="Times New Roman"/>
          <w:color w:val="453320"/>
          <w:lang w:eastAsia="ru-RU"/>
        </w:rPr>
        <w:br/>
        <w:t>• наприкінці заключної частини;</w:t>
      </w:r>
      <w:r w:rsidRPr="001E6997">
        <w:rPr>
          <w:rFonts w:ascii="Georgia" w:eastAsia="Times New Roman" w:hAnsi="Georgia" w:cs="Times New Roman"/>
          <w:color w:val="453320"/>
          <w:lang w:eastAsia="ru-RU"/>
        </w:rPr>
        <w:br/>
        <w:t>• через 3-5хв. після закінчення заняття.</w:t>
      </w:r>
      <w:r w:rsidRPr="001E6997">
        <w:rPr>
          <w:rFonts w:ascii="Georgia" w:eastAsia="Times New Roman" w:hAnsi="Georgia" w:cs="Times New Roman"/>
          <w:color w:val="453320"/>
          <w:lang w:eastAsia="ru-RU"/>
        </w:rPr>
        <w:br/>
        <w:t>Частота пульсу залежить від індивідуальних особливостей дошкільників. Тому в окремих дітей пульс може значно відрізнятися від вищевказаних середніх даних.</w:t>
      </w:r>
      <w:r w:rsidRPr="001E6997">
        <w:rPr>
          <w:rFonts w:ascii="Georgia" w:eastAsia="Times New Roman" w:hAnsi="Georgia" w:cs="Times New Roman"/>
          <w:color w:val="453320"/>
          <w:lang w:eastAsia="ru-RU"/>
        </w:rPr>
        <w:br/>
        <w:t>При незначному навантаженні (вправи з рівноваги, метання предметів у ціль, на дальність, ігри середньої рухливості) серце скорочується 120- 136 разів за хвилину. При середньому навантаженні – 150-160 разів за хвилину. При високому навантаженні (біг з максимальною швидкістю, лазіння по канату, ігри високої рухливості) – 170-180 разів за хвилину.</w:t>
      </w:r>
      <w:r w:rsidRPr="001E6997">
        <w:rPr>
          <w:rFonts w:ascii="Georgia" w:eastAsia="Times New Roman" w:hAnsi="Georgia" w:cs="Times New Roman"/>
          <w:color w:val="453320"/>
          <w:lang w:eastAsia="ru-RU"/>
        </w:rPr>
        <w:br/>
        <w:t>Для дітей основної медичної групи гранично допустимі такі навантаження, що викликають частоту серцевих скорочень у дітей 3-4років до 140-160 ударів за хвилину; у дітей 5-6 років 150-180 ударів за хвилину, хоча цей стан дітей має бути коротким – упродовж 2 хв. При правильній побудові заняття пульс відновлюється протягом 3-5 хвилин. У заключній частині він більший від нормального. Якщо пульс відновився вже у заключній частині – навантаження мале, а якщо після 5-хвилинного відпочинку удари прискорені – завелике.</w:t>
      </w:r>
      <w:r w:rsidRPr="001E6997">
        <w:rPr>
          <w:rFonts w:ascii="Georgia" w:eastAsia="Times New Roman" w:hAnsi="Georgia" w:cs="Times New Roman"/>
          <w:color w:val="453320"/>
          <w:lang w:eastAsia="ru-RU"/>
        </w:rPr>
        <w:br/>
        <w:t>Частота дихання. Під час спокою частота дихання у дошкільників має такі величини за І хв.:3роки – 28-30 разів; 4роки – 26-28 разів; 5років – 24-28 разів; 6років – 22- 24 рази. Після фізичного навантаження частота дихання може збільшуватися навіть удвічі. Під час виконання інтенсивних рухових дій, вона може досягти 50-60 вдихів і видихів за хвилину. У випадку частого поривчастого дихання, задишки під час ігор значної рухливості та інших фізичних вправ їх необхідно припинити. Час повернення частоти дихання після заняття фізкультурою до вихідних даних залежить від ступеня стомленості та тренованості організму дитини. Організація занять з фізкультури для дітей підготовчої медичної підгрупи</w:t>
      </w:r>
      <w:r w:rsidRPr="001E6997">
        <w:rPr>
          <w:rFonts w:ascii="Georgia" w:eastAsia="Times New Roman" w:hAnsi="Georgia" w:cs="Times New Roman"/>
          <w:color w:val="453320"/>
          <w:lang w:eastAsia="ru-RU"/>
        </w:rPr>
        <w:br/>
        <w:t>Діти підготовчої медичної підгрупи (схильні до захворювань) у змозі виконувати програмні вимоги, але з обмеженням, що обумовлюється станом здоров’я. Для дітей, які часто слабують на гострі респіраторні захворювання, гранично допустимою є частота серцевих скорочень до 170 ударів на хвилину, а для дітей з хронічними спалахами інфекції верхніх дихальних шляхів – 150 ударів. Тому ослаблених дітей треба обмежувати у виконанні вправ на швидкість і тих, що вимагають силових зусиль (біг, стрибки, ігри високої рухливості, естафети).</w:t>
      </w:r>
      <w:r w:rsidRPr="001E6997">
        <w:rPr>
          <w:rFonts w:ascii="Georgia" w:eastAsia="Times New Roman" w:hAnsi="Georgia" w:cs="Times New Roman"/>
          <w:color w:val="453320"/>
          <w:lang w:eastAsia="ru-RU"/>
        </w:rPr>
        <w:br/>
        <w:t>Такі діти на початку навчального року виконують загалом всі вимоги програми, але рухи, що викликають серцеві скорочення вище 150 ударів на хвилину, – лише у 50 відсотків інтенсивності навантаження здорових дітей. У січні-лютому навантаження збільшується до 75 відсотків, у квітні-травні доводиться до 100 відсотків за умови, що дитина регулярно відвідувала дитячий садок. Діти, що повернулися до своєї групи після перенесеного гострого респіраторного захворювання, беруть участь у занятті з фізкультури з першого дня, але інтенсивні навантаження вдвічі менші, ніж для здорової дитини (незалежно від періоду навчального року). Протягом 3-4 тижня навантаження поступово збільшують.</w:t>
      </w:r>
      <w:r w:rsidRPr="001E6997">
        <w:rPr>
          <w:rFonts w:ascii="Georgia" w:eastAsia="Times New Roman" w:hAnsi="Georgia" w:cs="Times New Roman"/>
          <w:color w:val="453320"/>
          <w:lang w:eastAsia="ru-RU"/>
        </w:rPr>
        <w:br/>
        <w:t>Малята з хронічними спалахами інфекції верхніх дихальних шляхів на початку навчального року і після перенесених гострих респіраторних захворювань у перші дні в садку отримують чверть інтенсивності навантажень з подальшим поступовим збільшенням її обсягу. Якщо стан здоров’я дитини дозволяє, навантаження доводять до рівня, прийнятого для підготовчої групи. Щодо дітей, які слабують на рецидивуючий бронхіт, важливо звернути увагу на постановку правильного дихання. Таким дітям рекомендується більше вправ на верхній плечовий пояс, на профілактику порушень постави та плоскостопості. Для них інтенсивні навантаження – у половинному обсязі, причому краще вдвічі зменшити кількість повторень вправ, залишаючи досить високою швидкість виконання. До дітей з короткозорістю 3,0-4,0Д, а також косоокістю потрібно бути дуже уважними під час вправ зі статичною напругою, різкими рухами, струсами.</w:t>
      </w:r>
      <w:r w:rsidRPr="001E6997">
        <w:rPr>
          <w:rFonts w:ascii="Georgia" w:eastAsia="Times New Roman" w:hAnsi="Georgia" w:cs="Times New Roman"/>
          <w:color w:val="453320"/>
          <w:lang w:eastAsia="ru-RU"/>
        </w:rPr>
        <w:br/>
        <w:t xml:space="preserve">Стрибки у довжину, висоту, зістрибування таким малятам можна виконувати лише на м’якому грунті або матах, поролоні. Строго обмежувати вправи на віджимання, піднімання прямих ніг з положення лежачи на спині, скорочується час утримання статичної пози типу “рибка”, “ластівка”. Перетягування каната, лазіння по канату і </w:t>
      </w:r>
      <w:r w:rsidRPr="001E6997">
        <w:rPr>
          <w:rFonts w:ascii="Georgia" w:eastAsia="Times New Roman" w:hAnsi="Georgia" w:cs="Times New Roman"/>
          <w:color w:val="453320"/>
          <w:lang w:eastAsia="ru-RU"/>
        </w:rPr>
        <w:lastRenderedPageBreak/>
        <w:t>жердині, різкий ривок з місця з максимальною швидкістю -протипоказані.</w:t>
      </w:r>
      <w:r w:rsidRPr="001E6997">
        <w:rPr>
          <w:rFonts w:ascii="Georgia" w:eastAsia="Times New Roman" w:hAnsi="Georgia" w:cs="Times New Roman"/>
          <w:color w:val="453320"/>
          <w:lang w:eastAsia="ru-RU"/>
        </w:rPr>
        <w:br/>
        <w:t>Інтенсивність фізичних навантажень для дітей з вадами зору необхідно підвищувати поступово і дуже обережно. Під час рухливих ігор, бігу, ходьбі на лижах тощо за ними треба уважно стежити, щоб за першими ж ознаками втоми перевести на спокійний вид рухової діяльності. Діти, що перенесли ревмоатаку, через рік після неї поступово входять у навантаження.; для них обмежуються такі вправи, що викликають частоту серцевих скорочень понад 150 ударів на хвилину,- скорочується тривалість бігу на швидкість, обмежується участь в естафетах, рухливих іграх.</w:t>
      </w:r>
      <w:r w:rsidRPr="001E6997">
        <w:rPr>
          <w:rFonts w:ascii="Georgia" w:eastAsia="Times New Roman" w:hAnsi="Georgia" w:cs="Times New Roman"/>
          <w:color w:val="453320"/>
          <w:lang w:eastAsia="ru-RU"/>
        </w:rPr>
        <w:br/>
        <w:t>Вправи зі статичною напругою, стрибки використовуються дуже обережно. Рекомендуються вправи на зміцнення м’язів спини, живота. Навантаження збільшується поступово, вправ зі складних вихідних положень уникають. Діти, які слабують на діабет чи ожиріння, також мають обмежуватись у фізичних навантаженнях (пульс не більше як, 150 ударів на хвилину) . А от тривалість помірних навантажень (наприклад, повільний біг, ходьба у середньому темпі) рекомендується збільшувати. Невеликі навантаження слід давати дітям, у яких стан здоров’я добрий, а рівень розвитку фізичних якостей низький. Але для них обсяг вправ та їх інтенсивність збільшують швидше, ніж для ослаблених малят.</w:t>
      </w:r>
    </w:p>
    <w:p w:rsidR="001E6997" w:rsidRPr="001E6997" w:rsidRDefault="001E6997" w:rsidP="001E6997">
      <w:pPr>
        <w:shd w:val="clear" w:color="auto" w:fill="FFD9D9"/>
        <w:spacing w:after="288" w:line="240" w:lineRule="auto"/>
        <w:rPr>
          <w:rFonts w:ascii="Georgia" w:eastAsia="Times New Roman" w:hAnsi="Georgia" w:cs="Times New Roman"/>
          <w:color w:val="453320"/>
          <w:lang w:eastAsia="ru-RU"/>
        </w:rPr>
      </w:pPr>
      <w:r w:rsidRPr="001E6997">
        <w:rPr>
          <w:rFonts w:ascii="Georgia" w:eastAsia="Times New Roman" w:hAnsi="Georgia" w:cs="Times New Roman"/>
          <w:color w:val="453320"/>
          <w:lang w:eastAsia="ru-RU"/>
        </w:rPr>
        <w:t> </w:t>
      </w:r>
    </w:p>
    <w:p w:rsidR="00C319A6" w:rsidRDefault="00C319A6"/>
    <w:sectPr w:rsidR="00C319A6" w:rsidSect="00C31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6997"/>
    <w:rsid w:val="001E6997"/>
    <w:rsid w:val="00A2355C"/>
    <w:rsid w:val="00AA22F3"/>
    <w:rsid w:val="00C319A6"/>
    <w:rsid w:val="00D8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A6"/>
  </w:style>
  <w:style w:type="paragraph" w:styleId="2">
    <w:name w:val="heading 2"/>
    <w:basedOn w:val="a"/>
    <w:link w:val="20"/>
    <w:uiPriority w:val="9"/>
    <w:qFormat/>
    <w:rsid w:val="001E69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699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6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91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3103</Words>
  <Characters>17693</Characters>
  <Application>Microsoft Office Word</Application>
  <DocSecurity>0</DocSecurity>
  <Lines>147</Lines>
  <Paragraphs>41</Paragraphs>
  <ScaleCrop>false</ScaleCrop>
  <Company>Reanimator Extreme Edition</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2017-11-09T18:10:00Z</dcterms:created>
  <dcterms:modified xsi:type="dcterms:W3CDTF">2017-11-09T18:10:00Z</dcterms:modified>
</cp:coreProperties>
</file>